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aconcuadrcula"/>
        <w:tblW w:w="0" w:type="auto"/>
        <w:tblLook w:val="04A0" w:firstRow="1" w:lastRow="0" w:firstColumn="1" w:lastColumn="0" w:noHBand="0" w:noVBand="1"/>
      </w:tblPr>
      <w:tblGrid>
        <w:gridCol w:w="2122"/>
        <w:gridCol w:w="5103"/>
        <w:gridCol w:w="2125"/>
      </w:tblGrid>
      <w:tr w:rsidR="00613209" w:rsidRPr="002E2007" w14:paraId="19502B11" w14:textId="77777777" w:rsidTr="003C4181">
        <w:tc>
          <w:tcPr>
            <w:tcW w:w="7225" w:type="dxa"/>
            <w:gridSpan w:val="2"/>
            <w:tcBorders>
              <w:top w:val="single" w:sz="4" w:space="0" w:color="auto"/>
              <w:left w:val="single" w:sz="4" w:space="0" w:color="auto"/>
              <w:bottom w:val="single" w:sz="4" w:space="0" w:color="auto"/>
              <w:right w:val="single" w:sz="4" w:space="0" w:color="auto"/>
            </w:tcBorders>
            <w:hideMark/>
          </w:tcPr>
          <w:p w14:paraId="18690381" w14:textId="6FC6F527" w:rsidR="00613209" w:rsidRPr="00613209" w:rsidRDefault="00613209" w:rsidP="003C4181">
            <w:pPr>
              <w:spacing w:line="360" w:lineRule="auto"/>
              <w:ind w:firstLine="0"/>
              <w:rPr>
                <w:sz w:val="24"/>
                <w:szCs w:val="24"/>
              </w:rPr>
            </w:pPr>
            <w:r w:rsidRPr="00613209">
              <w:rPr>
                <w:noProof/>
                <w:sz w:val="24"/>
                <w:szCs w:val="24"/>
              </w:rPr>
              <w:drawing>
                <wp:anchor distT="0" distB="0" distL="114300" distR="114300" simplePos="0" relativeHeight="251659264" behindDoc="0" locked="0" layoutInCell="1" allowOverlap="1" wp14:anchorId="4D1A19BF" wp14:editId="2A991DD9">
                  <wp:simplePos x="0" y="0"/>
                  <wp:positionH relativeFrom="page">
                    <wp:posOffset>1926213</wp:posOffset>
                  </wp:positionH>
                  <wp:positionV relativeFrom="page">
                    <wp:posOffset>0</wp:posOffset>
                  </wp:positionV>
                  <wp:extent cx="1079500" cy="1079500"/>
                  <wp:effectExtent l="0" t="0" r="0" b="6350"/>
                  <wp:wrapSquare wrapText="bothSides"/>
                  <wp:docPr id="1890534148" name="Imagen 223"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cono&#10;&#10;Descripción generada automáticamen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79500" cy="1079500"/>
                          </a:xfrm>
                          <a:prstGeom prst="rect">
                            <a:avLst/>
                          </a:prstGeom>
                          <a:noFill/>
                        </pic:spPr>
                      </pic:pic>
                    </a:graphicData>
                  </a:graphic>
                  <wp14:sizeRelH relativeFrom="page">
                    <wp14:pctWidth>0</wp14:pctWidth>
                  </wp14:sizeRelH>
                  <wp14:sizeRelV relativeFrom="page">
                    <wp14:pctHeight>0</wp14:pctHeight>
                  </wp14:sizeRelV>
                </wp:anchor>
              </w:drawing>
            </w:r>
            <w:r w:rsidRPr="00613209">
              <w:rPr>
                <w:noProof/>
                <w:sz w:val="24"/>
                <w:szCs w:val="24"/>
              </w:rPr>
              <w:drawing>
                <wp:anchor distT="0" distB="0" distL="114300" distR="114300" simplePos="0" relativeHeight="251661312" behindDoc="0" locked="0" layoutInCell="1" allowOverlap="1" wp14:anchorId="217EC7CD" wp14:editId="21E8701B">
                  <wp:simplePos x="0" y="0"/>
                  <wp:positionH relativeFrom="page">
                    <wp:posOffset>106715</wp:posOffset>
                  </wp:positionH>
                  <wp:positionV relativeFrom="page">
                    <wp:posOffset>81915</wp:posOffset>
                  </wp:positionV>
                  <wp:extent cx="1619885" cy="872490"/>
                  <wp:effectExtent l="0" t="0" r="0" b="3810"/>
                  <wp:wrapSquare wrapText="bothSides"/>
                  <wp:docPr id="1210782004" name="Imagen 224" descr="UIS-Identidad-Institucional-Es - Universidad Industrial de Santan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0" descr="UIS-Identidad-Institucional-Es - Universidad Industrial de Santander"/>
                          <pic:cNvPicPr>
                            <a:picLocks noChangeAspect="1" noChangeArrowheads="1"/>
                          </pic:cNvPicPr>
                        </pic:nvPicPr>
                        <pic:blipFill>
                          <a:blip r:embed="rId6">
                            <a:extLst>
                              <a:ext uri="{28A0092B-C50C-407E-A947-70E740481C1C}">
                                <a14:useLocalDpi xmlns:a14="http://schemas.microsoft.com/office/drawing/2010/main" val="0"/>
                              </a:ext>
                            </a:extLst>
                          </a:blip>
                          <a:srcRect r="38792"/>
                          <a:stretch>
                            <a:fillRect/>
                          </a:stretch>
                        </pic:blipFill>
                        <pic:spPr bwMode="auto">
                          <a:xfrm>
                            <a:off x="0" y="0"/>
                            <a:ext cx="1619885" cy="872490"/>
                          </a:xfrm>
                          <a:prstGeom prst="rect">
                            <a:avLst/>
                          </a:prstGeom>
                          <a:noFill/>
                        </pic:spPr>
                      </pic:pic>
                    </a:graphicData>
                  </a:graphic>
                  <wp14:sizeRelH relativeFrom="page">
                    <wp14:pctWidth>0</wp14:pctWidth>
                  </wp14:sizeRelH>
                  <wp14:sizeRelV relativeFrom="page">
                    <wp14:pctHeight>0</wp14:pctHeight>
                  </wp14:sizeRelV>
                </wp:anchor>
              </w:drawing>
            </w:r>
            <w:r w:rsidRPr="00613209">
              <w:rPr>
                <w:noProof/>
                <w:sz w:val="24"/>
                <w:szCs w:val="24"/>
              </w:rPr>
              <w:drawing>
                <wp:anchor distT="0" distB="0" distL="114300" distR="114300" simplePos="0" relativeHeight="251660288" behindDoc="0" locked="0" layoutInCell="1" allowOverlap="1" wp14:anchorId="1770A8D6" wp14:editId="5809EB0A">
                  <wp:simplePos x="0" y="0"/>
                  <wp:positionH relativeFrom="page">
                    <wp:posOffset>3246772</wp:posOffset>
                  </wp:positionH>
                  <wp:positionV relativeFrom="page">
                    <wp:posOffset>0</wp:posOffset>
                  </wp:positionV>
                  <wp:extent cx="1048385" cy="1079500"/>
                  <wp:effectExtent l="0" t="0" r="0" b="6350"/>
                  <wp:wrapSquare wrapText="bothSides"/>
                  <wp:docPr id="1034826288" name="Imagen 222" descr="Imagen que contiene firmar, alimentos, tabla, cuar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Imagen que contiene firmar, alimentos, tabla, cuarto&#10;&#10;Descripción generada automá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8385" cy="1079500"/>
                          </a:xfrm>
                          <a:prstGeom prst="rect">
                            <a:avLst/>
                          </a:prstGeom>
                          <a:noFill/>
                        </pic:spPr>
                      </pic:pic>
                    </a:graphicData>
                  </a:graphic>
                  <wp14:sizeRelH relativeFrom="page">
                    <wp14:pctWidth>0</wp14:pctWidth>
                  </wp14:sizeRelH>
                  <wp14:sizeRelV relativeFrom="page">
                    <wp14:pctHeight>0</wp14:pctHeight>
                  </wp14:sizeRelV>
                </wp:anchor>
              </w:drawing>
            </w:r>
          </w:p>
        </w:tc>
        <w:tc>
          <w:tcPr>
            <w:tcW w:w="2125" w:type="dxa"/>
            <w:tcBorders>
              <w:top w:val="single" w:sz="4" w:space="0" w:color="auto"/>
              <w:left w:val="single" w:sz="4" w:space="0" w:color="auto"/>
              <w:bottom w:val="single" w:sz="4" w:space="0" w:color="auto"/>
              <w:right w:val="single" w:sz="4" w:space="0" w:color="auto"/>
            </w:tcBorders>
          </w:tcPr>
          <w:p w14:paraId="0FB8293C" w14:textId="77777777" w:rsidR="00613209" w:rsidRPr="00613209" w:rsidRDefault="00613209" w:rsidP="003C4181">
            <w:pPr>
              <w:spacing w:line="360" w:lineRule="auto"/>
              <w:ind w:firstLine="0"/>
              <w:rPr>
                <w:b/>
                <w:bCs/>
                <w:sz w:val="24"/>
                <w:szCs w:val="24"/>
              </w:rPr>
            </w:pPr>
          </w:p>
          <w:p w14:paraId="27128D35" w14:textId="77777777" w:rsidR="00613209" w:rsidRPr="00613209" w:rsidRDefault="00613209" w:rsidP="003C4181">
            <w:pPr>
              <w:spacing w:line="360" w:lineRule="auto"/>
              <w:ind w:firstLine="0"/>
              <w:jc w:val="center"/>
              <w:rPr>
                <w:b/>
                <w:bCs/>
                <w:sz w:val="24"/>
                <w:szCs w:val="24"/>
              </w:rPr>
            </w:pPr>
            <w:r w:rsidRPr="00613209">
              <w:rPr>
                <w:b/>
                <w:bCs/>
                <w:sz w:val="24"/>
                <w:szCs w:val="24"/>
              </w:rPr>
              <w:t>Módulo:</w:t>
            </w:r>
          </w:p>
          <w:p w14:paraId="0DBFFCC1" w14:textId="77777777" w:rsidR="00613209" w:rsidRPr="00613209" w:rsidRDefault="00613209" w:rsidP="003C4181">
            <w:pPr>
              <w:spacing w:line="360" w:lineRule="auto"/>
              <w:ind w:firstLine="0"/>
              <w:jc w:val="center"/>
              <w:rPr>
                <w:sz w:val="24"/>
                <w:szCs w:val="24"/>
              </w:rPr>
            </w:pPr>
            <w:r w:rsidRPr="00613209">
              <w:rPr>
                <w:sz w:val="24"/>
                <w:szCs w:val="24"/>
              </w:rPr>
              <w:t>Activo mi ruta</w:t>
            </w:r>
          </w:p>
        </w:tc>
      </w:tr>
      <w:tr w:rsidR="00613209" w:rsidRPr="002E2007" w14:paraId="63F3B8E9" w14:textId="77777777" w:rsidTr="003C4181">
        <w:tc>
          <w:tcPr>
            <w:tcW w:w="2122" w:type="dxa"/>
            <w:tcBorders>
              <w:top w:val="single" w:sz="4" w:space="0" w:color="auto"/>
              <w:left w:val="single" w:sz="4" w:space="0" w:color="auto"/>
              <w:bottom w:val="single" w:sz="4" w:space="0" w:color="auto"/>
              <w:right w:val="single" w:sz="4" w:space="0" w:color="auto"/>
            </w:tcBorders>
            <w:hideMark/>
          </w:tcPr>
          <w:p w14:paraId="3390F26F" w14:textId="77777777" w:rsidR="00613209" w:rsidRPr="00613209" w:rsidRDefault="00613209" w:rsidP="003C4181">
            <w:pPr>
              <w:spacing w:line="360" w:lineRule="auto"/>
              <w:ind w:firstLine="0"/>
              <w:jc w:val="center"/>
              <w:rPr>
                <w:b/>
                <w:bCs/>
                <w:sz w:val="24"/>
                <w:szCs w:val="24"/>
              </w:rPr>
            </w:pPr>
            <w:r w:rsidRPr="00613209">
              <w:rPr>
                <w:b/>
                <w:bCs/>
                <w:sz w:val="24"/>
                <w:szCs w:val="24"/>
              </w:rPr>
              <w:t>Guía No. 11</w:t>
            </w:r>
          </w:p>
          <w:p w14:paraId="5AB15C32" w14:textId="77777777" w:rsidR="00613209" w:rsidRPr="00613209" w:rsidRDefault="00613209" w:rsidP="003C4181">
            <w:pPr>
              <w:spacing w:line="360" w:lineRule="auto"/>
              <w:ind w:firstLine="0"/>
              <w:jc w:val="center"/>
              <w:rPr>
                <w:b/>
                <w:bCs/>
                <w:sz w:val="24"/>
                <w:szCs w:val="24"/>
              </w:rPr>
            </w:pPr>
            <w:r w:rsidRPr="00613209">
              <w:rPr>
                <w:b/>
                <w:bCs/>
                <w:sz w:val="24"/>
                <w:szCs w:val="24"/>
              </w:rPr>
              <w:t>Activo mi ruta</w:t>
            </w:r>
          </w:p>
        </w:tc>
        <w:tc>
          <w:tcPr>
            <w:tcW w:w="5103" w:type="dxa"/>
            <w:tcBorders>
              <w:top w:val="single" w:sz="4" w:space="0" w:color="auto"/>
              <w:left w:val="single" w:sz="4" w:space="0" w:color="auto"/>
              <w:bottom w:val="single" w:sz="4" w:space="0" w:color="auto"/>
              <w:right w:val="single" w:sz="4" w:space="0" w:color="auto"/>
            </w:tcBorders>
            <w:hideMark/>
          </w:tcPr>
          <w:p w14:paraId="612ADC21" w14:textId="77777777" w:rsidR="00613209" w:rsidRPr="00613209" w:rsidRDefault="00613209" w:rsidP="003C4181">
            <w:pPr>
              <w:spacing w:line="360" w:lineRule="auto"/>
              <w:ind w:firstLine="0"/>
              <w:jc w:val="center"/>
              <w:rPr>
                <w:b/>
                <w:bCs/>
                <w:sz w:val="24"/>
                <w:szCs w:val="24"/>
              </w:rPr>
            </w:pPr>
            <w:r w:rsidRPr="00613209">
              <w:rPr>
                <w:b/>
                <w:bCs/>
                <w:sz w:val="24"/>
                <w:szCs w:val="24"/>
              </w:rPr>
              <w:t>Fecha:</w:t>
            </w:r>
          </w:p>
        </w:tc>
        <w:tc>
          <w:tcPr>
            <w:tcW w:w="2125" w:type="dxa"/>
            <w:tcBorders>
              <w:top w:val="single" w:sz="4" w:space="0" w:color="auto"/>
              <w:left w:val="single" w:sz="4" w:space="0" w:color="auto"/>
              <w:bottom w:val="single" w:sz="4" w:space="0" w:color="auto"/>
              <w:right w:val="single" w:sz="4" w:space="0" w:color="auto"/>
            </w:tcBorders>
            <w:hideMark/>
          </w:tcPr>
          <w:p w14:paraId="444BC264" w14:textId="77777777" w:rsidR="00613209" w:rsidRPr="00613209" w:rsidRDefault="00613209" w:rsidP="003C4181">
            <w:pPr>
              <w:spacing w:line="360" w:lineRule="auto"/>
              <w:ind w:firstLine="0"/>
              <w:jc w:val="center"/>
              <w:rPr>
                <w:sz w:val="24"/>
                <w:szCs w:val="24"/>
              </w:rPr>
            </w:pPr>
            <w:r w:rsidRPr="00613209">
              <w:rPr>
                <w:b/>
                <w:bCs/>
                <w:sz w:val="24"/>
                <w:szCs w:val="24"/>
              </w:rPr>
              <w:t>Duración:</w:t>
            </w:r>
          </w:p>
          <w:p w14:paraId="296D5F74" w14:textId="77777777" w:rsidR="00613209" w:rsidRPr="00613209" w:rsidRDefault="00613209" w:rsidP="003C4181">
            <w:pPr>
              <w:spacing w:line="360" w:lineRule="auto"/>
              <w:ind w:firstLine="0"/>
              <w:jc w:val="center"/>
              <w:rPr>
                <w:sz w:val="24"/>
                <w:szCs w:val="24"/>
              </w:rPr>
            </w:pPr>
            <w:r w:rsidRPr="00613209">
              <w:rPr>
                <w:sz w:val="24"/>
                <w:szCs w:val="24"/>
              </w:rPr>
              <w:t>2 horas</w:t>
            </w:r>
          </w:p>
        </w:tc>
      </w:tr>
      <w:tr w:rsidR="00613209" w:rsidRPr="002E2007" w14:paraId="58DFAE14" w14:textId="77777777" w:rsidTr="003C4181">
        <w:tc>
          <w:tcPr>
            <w:tcW w:w="7225" w:type="dxa"/>
            <w:gridSpan w:val="2"/>
            <w:tcBorders>
              <w:top w:val="single" w:sz="4" w:space="0" w:color="auto"/>
              <w:left w:val="single" w:sz="4" w:space="0" w:color="auto"/>
              <w:bottom w:val="single" w:sz="4" w:space="0" w:color="auto"/>
              <w:right w:val="single" w:sz="4" w:space="0" w:color="auto"/>
            </w:tcBorders>
            <w:hideMark/>
          </w:tcPr>
          <w:p w14:paraId="18099F55" w14:textId="77777777" w:rsidR="00613209" w:rsidRPr="00613209" w:rsidRDefault="00613209" w:rsidP="003C4181">
            <w:pPr>
              <w:spacing w:line="360" w:lineRule="auto"/>
              <w:ind w:firstLine="0"/>
              <w:rPr>
                <w:sz w:val="24"/>
                <w:szCs w:val="24"/>
              </w:rPr>
            </w:pPr>
            <w:r w:rsidRPr="00613209">
              <w:rPr>
                <w:sz w:val="24"/>
                <w:szCs w:val="24"/>
              </w:rPr>
              <w:t>Estudiante:</w:t>
            </w:r>
          </w:p>
        </w:tc>
        <w:tc>
          <w:tcPr>
            <w:tcW w:w="2125" w:type="dxa"/>
            <w:tcBorders>
              <w:top w:val="single" w:sz="4" w:space="0" w:color="auto"/>
              <w:left w:val="single" w:sz="4" w:space="0" w:color="auto"/>
              <w:bottom w:val="single" w:sz="4" w:space="0" w:color="auto"/>
              <w:right w:val="single" w:sz="4" w:space="0" w:color="auto"/>
            </w:tcBorders>
            <w:hideMark/>
          </w:tcPr>
          <w:p w14:paraId="44324DCE" w14:textId="77777777" w:rsidR="00613209" w:rsidRPr="00613209" w:rsidRDefault="00613209" w:rsidP="003C4181">
            <w:pPr>
              <w:spacing w:line="360" w:lineRule="auto"/>
              <w:ind w:firstLine="0"/>
              <w:rPr>
                <w:sz w:val="24"/>
                <w:szCs w:val="24"/>
              </w:rPr>
            </w:pPr>
            <w:r w:rsidRPr="00613209">
              <w:rPr>
                <w:sz w:val="24"/>
                <w:szCs w:val="24"/>
              </w:rPr>
              <w:t>Grado:</w:t>
            </w:r>
          </w:p>
        </w:tc>
      </w:tr>
      <w:tr w:rsidR="00613209" w:rsidRPr="002E2007" w14:paraId="44A2D23F"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182611BB" w14:textId="77777777" w:rsidR="00613209" w:rsidRPr="00613209" w:rsidRDefault="00613209" w:rsidP="003C4181">
            <w:pPr>
              <w:spacing w:line="360" w:lineRule="auto"/>
              <w:ind w:firstLine="0"/>
              <w:jc w:val="center"/>
              <w:rPr>
                <w:b/>
                <w:bCs/>
                <w:sz w:val="24"/>
                <w:szCs w:val="24"/>
              </w:rPr>
            </w:pPr>
            <w:r w:rsidRPr="00613209">
              <w:rPr>
                <w:b/>
                <w:bCs/>
                <w:sz w:val="24"/>
                <w:szCs w:val="24"/>
              </w:rPr>
              <w:t>Eje temático</w:t>
            </w:r>
          </w:p>
          <w:p w14:paraId="0782EBF5" w14:textId="77777777" w:rsidR="00613209" w:rsidRPr="00613209" w:rsidRDefault="00613209" w:rsidP="003C4181">
            <w:pPr>
              <w:spacing w:line="360" w:lineRule="auto"/>
              <w:ind w:firstLine="0"/>
              <w:jc w:val="center"/>
              <w:rPr>
                <w:sz w:val="24"/>
                <w:szCs w:val="24"/>
              </w:rPr>
            </w:pPr>
            <w:r w:rsidRPr="00613209">
              <w:rPr>
                <w:sz w:val="24"/>
                <w:szCs w:val="24"/>
              </w:rPr>
              <w:t>Construye redes de apoyo</w:t>
            </w:r>
          </w:p>
        </w:tc>
      </w:tr>
      <w:tr w:rsidR="00613209" w:rsidRPr="002E2007" w14:paraId="3104EABA"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3568963A" w14:textId="77777777" w:rsidR="00613209" w:rsidRPr="00613209" w:rsidRDefault="00613209" w:rsidP="003C4181">
            <w:pPr>
              <w:spacing w:line="360" w:lineRule="auto"/>
              <w:ind w:firstLine="0"/>
              <w:jc w:val="center"/>
              <w:rPr>
                <w:b/>
                <w:bCs/>
                <w:sz w:val="24"/>
                <w:szCs w:val="24"/>
              </w:rPr>
            </w:pPr>
            <w:r w:rsidRPr="00613209">
              <w:rPr>
                <w:b/>
                <w:bCs/>
                <w:sz w:val="24"/>
                <w:szCs w:val="24"/>
              </w:rPr>
              <w:t>Objetivo</w:t>
            </w:r>
          </w:p>
          <w:p w14:paraId="0857F2A9" w14:textId="77777777" w:rsidR="00613209" w:rsidRPr="00613209" w:rsidRDefault="00613209" w:rsidP="003C4181">
            <w:pPr>
              <w:spacing w:line="360" w:lineRule="auto"/>
              <w:ind w:firstLine="0"/>
              <w:jc w:val="center"/>
              <w:rPr>
                <w:sz w:val="24"/>
                <w:szCs w:val="24"/>
              </w:rPr>
            </w:pPr>
            <w:r w:rsidRPr="00613209">
              <w:rPr>
                <w:sz w:val="24"/>
                <w:szCs w:val="24"/>
              </w:rPr>
              <w:t>Divulgar la Ruta de Atención Integral para Víctimas de Violencia Sexual en el municipio de Piedecuesta, proporcionando a las Niñas, Niños y Adolescentes información clara y accesible sobre a quién acudir en caso de necesitarlo.</w:t>
            </w:r>
          </w:p>
        </w:tc>
      </w:tr>
      <w:tr w:rsidR="00613209" w:rsidRPr="002E2007" w14:paraId="7621B17F"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24ADB74A" w14:textId="77777777" w:rsidR="00613209" w:rsidRPr="00613209" w:rsidRDefault="00613209" w:rsidP="003C4181">
            <w:pPr>
              <w:spacing w:line="360" w:lineRule="auto"/>
              <w:ind w:firstLine="0"/>
              <w:rPr>
                <w:b/>
                <w:bCs/>
                <w:sz w:val="24"/>
                <w:szCs w:val="24"/>
              </w:rPr>
            </w:pPr>
            <w:r w:rsidRPr="00613209">
              <w:rPr>
                <w:b/>
                <w:bCs/>
                <w:sz w:val="24"/>
                <w:szCs w:val="24"/>
              </w:rPr>
              <w:t>Competencias:</w:t>
            </w:r>
          </w:p>
          <w:p w14:paraId="375D63EE" w14:textId="77777777" w:rsidR="00613209" w:rsidRPr="00613209" w:rsidRDefault="00613209" w:rsidP="00613209">
            <w:pPr>
              <w:numPr>
                <w:ilvl w:val="0"/>
                <w:numId w:val="1"/>
              </w:numPr>
              <w:spacing w:line="360" w:lineRule="auto"/>
              <w:rPr>
                <w:sz w:val="24"/>
                <w:szCs w:val="24"/>
              </w:rPr>
            </w:pPr>
            <w:r w:rsidRPr="00613209">
              <w:rPr>
                <w:sz w:val="24"/>
                <w:szCs w:val="24"/>
              </w:rPr>
              <w:t>Reconoce la ruta de atención integral y los recursos disponibles en caso de ser víctima de violencia sexual.</w:t>
            </w:r>
          </w:p>
          <w:p w14:paraId="14CF7755" w14:textId="77777777" w:rsidR="00613209" w:rsidRPr="00613209" w:rsidRDefault="00613209" w:rsidP="00613209">
            <w:pPr>
              <w:numPr>
                <w:ilvl w:val="0"/>
                <w:numId w:val="1"/>
              </w:numPr>
              <w:spacing w:line="360" w:lineRule="auto"/>
              <w:rPr>
                <w:sz w:val="24"/>
                <w:szCs w:val="24"/>
              </w:rPr>
            </w:pPr>
            <w:r w:rsidRPr="00613209">
              <w:rPr>
                <w:sz w:val="24"/>
                <w:szCs w:val="24"/>
              </w:rPr>
              <w:t>Desarrolla confianza en las redes de apoyo institucionales disponibles.</w:t>
            </w:r>
          </w:p>
        </w:tc>
      </w:tr>
      <w:tr w:rsidR="00613209" w:rsidRPr="002E2007" w14:paraId="6439315B"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05A34921" w14:textId="77777777" w:rsidR="00613209" w:rsidRPr="00613209" w:rsidRDefault="00613209" w:rsidP="003C4181">
            <w:pPr>
              <w:spacing w:line="360" w:lineRule="auto"/>
              <w:ind w:firstLine="0"/>
              <w:rPr>
                <w:b/>
                <w:bCs/>
                <w:sz w:val="24"/>
                <w:szCs w:val="24"/>
              </w:rPr>
            </w:pPr>
            <w:r w:rsidRPr="00613209">
              <w:rPr>
                <w:b/>
                <w:bCs/>
                <w:sz w:val="24"/>
                <w:szCs w:val="24"/>
              </w:rPr>
              <w:t>Bienvenido al club de la prevención</w:t>
            </w:r>
          </w:p>
        </w:tc>
      </w:tr>
      <w:tr w:rsidR="00613209" w:rsidRPr="002E2007" w14:paraId="5E27CD3F"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01275D02" w14:textId="77777777" w:rsidR="00613209" w:rsidRPr="00613209" w:rsidRDefault="00613209" w:rsidP="003C4181">
            <w:pPr>
              <w:spacing w:line="360" w:lineRule="auto"/>
              <w:ind w:firstLine="0"/>
              <w:rPr>
                <w:b/>
                <w:bCs/>
                <w:sz w:val="24"/>
                <w:szCs w:val="24"/>
              </w:rPr>
            </w:pPr>
            <w:r w:rsidRPr="00613209">
              <w:rPr>
                <w:sz w:val="24"/>
                <w:szCs w:val="24"/>
              </w:rPr>
              <w:t xml:space="preserve">Se da la bienvenida al grupo y se explica el objetivo de la sesión. Posterior a ello, para la actividad </w:t>
            </w:r>
            <w:r w:rsidRPr="00613209">
              <w:rPr>
                <w:i/>
                <w:iCs/>
                <w:sz w:val="24"/>
                <w:szCs w:val="24"/>
              </w:rPr>
              <w:t xml:space="preserve">“Divulgo lo aprendido” </w:t>
            </w:r>
            <w:r w:rsidRPr="00613209">
              <w:rPr>
                <w:sz w:val="24"/>
                <w:szCs w:val="24"/>
              </w:rPr>
              <w:t>se entregará a cada participante una nota adhesiva y se les pedirá escribir una enseñanza que les haya dejado la estrategia pedagógica hasta el momento, para luego, pegarla en una cartelera y socializarla con el resto de sus compañeros.</w:t>
            </w:r>
          </w:p>
        </w:tc>
      </w:tr>
      <w:tr w:rsidR="00613209" w:rsidRPr="002E2007" w14:paraId="07434C44"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37F9DA95" w14:textId="77777777" w:rsidR="00613209" w:rsidRPr="00613209" w:rsidRDefault="00613209" w:rsidP="003C4181">
            <w:pPr>
              <w:spacing w:line="360" w:lineRule="auto"/>
              <w:ind w:firstLine="0"/>
              <w:rPr>
                <w:sz w:val="24"/>
                <w:szCs w:val="24"/>
              </w:rPr>
            </w:pPr>
            <w:r w:rsidRPr="00613209">
              <w:rPr>
                <w:b/>
                <w:bCs/>
                <w:sz w:val="24"/>
                <w:szCs w:val="24"/>
              </w:rPr>
              <w:t>Construye tus conceptos de autocuidado</w:t>
            </w:r>
          </w:p>
        </w:tc>
      </w:tr>
      <w:tr w:rsidR="00613209" w:rsidRPr="002E2007" w14:paraId="5CFB4A44" w14:textId="77777777" w:rsidTr="003C4181">
        <w:tc>
          <w:tcPr>
            <w:tcW w:w="9350" w:type="dxa"/>
            <w:gridSpan w:val="3"/>
            <w:tcBorders>
              <w:top w:val="single" w:sz="4" w:space="0" w:color="auto"/>
              <w:left w:val="single" w:sz="4" w:space="0" w:color="auto"/>
              <w:bottom w:val="single" w:sz="4" w:space="0" w:color="auto"/>
              <w:right w:val="single" w:sz="4" w:space="0" w:color="auto"/>
            </w:tcBorders>
          </w:tcPr>
          <w:p w14:paraId="3BD180C7" w14:textId="77777777" w:rsidR="00613209" w:rsidRPr="00613209" w:rsidRDefault="00613209" w:rsidP="003C4181">
            <w:pPr>
              <w:spacing w:line="360" w:lineRule="auto"/>
              <w:ind w:firstLine="0"/>
              <w:rPr>
                <w:b/>
                <w:bCs/>
                <w:sz w:val="24"/>
                <w:szCs w:val="24"/>
              </w:rPr>
            </w:pPr>
            <w:r w:rsidRPr="00613209">
              <w:rPr>
                <w:b/>
                <w:bCs/>
                <w:sz w:val="24"/>
                <w:szCs w:val="24"/>
              </w:rPr>
              <w:t>Ruta de Atención Integral para Víctimas de Violencia Sexual en Piedecuesta</w:t>
            </w:r>
          </w:p>
          <w:p w14:paraId="6F463558" w14:textId="77777777" w:rsidR="00613209" w:rsidRPr="00613209" w:rsidRDefault="00613209" w:rsidP="003C4181">
            <w:pPr>
              <w:spacing w:line="360" w:lineRule="auto"/>
              <w:ind w:firstLine="0"/>
              <w:rPr>
                <w:sz w:val="24"/>
                <w:szCs w:val="24"/>
              </w:rPr>
            </w:pPr>
            <w:r w:rsidRPr="00613209">
              <w:rPr>
                <w:sz w:val="24"/>
                <w:szCs w:val="24"/>
              </w:rPr>
              <w:t xml:space="preserve">Una ruta de atención integral es un conjunto de procedimientos y servicios a cargo de profesionales (Trabajadores Sociales, Psicólogos, Abogados, Nutricionistas, etc.) pertenecientes a Instituciones organizadas que se activan ante un caso de violencia sexual cuya víctima es una Niña, Niño o Adolescente con el fin de ofrecerle atención y protección. </w:t>
            </w:r>
          </w:p>
          <w:p w14:paraId="7379761D" w14:textId="77777777" w:rsidR="00613209" w:rsidRPr="00613209" w:rsidRDefault="00613209" w:rsidP="003C4181">
            <w:pPr>
              <w:spacing w:line="360" w:lineRule="auto"/>
              <w:ind w:firstLine="0"/>
              <w:rPr>
                <w:sz w:val="24"/>
                <w:szCs w:val="24"/>
              </w:rPr>
            </w:pPr>
            <w:r w:rsidRPr="00613209">
              <w:rPr>
                <w:sz w:val="24"/>
                <w:szCs w:val="24"/>
              </w:rPr>
              <w:lastRenderedPageBreak/>
              <w:t>Esta ruta, asegura que las víctimas reciban una atención adecuada desde el momento de denuncia, continuando con el proceso de seguimiento hasta finalizar el proceso necesario para su restablecimiento de derechos y reintegración social.</w:t>
            </w:r>
          </w:p>
          <w:p w14:paraId="15B52E33" w14:textId="77777777" w:rsidR="00613209" w:rsidRPr="00613209" w:rsidRDefault="00613209" w:rsidP="003C4181">
            <w:pPr>
              <w:spacing w:line="360" w:lineRule="auto"/>
              <w:ind w:firstLine="0"/>
              <w:rPr>
                <w:sz w:val="24"/>
                <w:szCs w:val="24"/>
              </w:rPr>
            </w:pPr>
            <w:r w:rsidRPr="00613209">
              <w:rPr>
                <w:sz w:val="24"/>
                <w:szCs w:val="24"/>
              </w:rPr>
              <w:t>En el municipio de Piedecuesta, la Ruta de Atención Integral para Víctimas de Violencia Sexual la conforman las siguientes Instituciones:</w:t>
            </w:r>
          </w:p>
          <w:p w14:paraId="62BA1126" w14:textId="77777777" w:rsidR="00613209" w:rsidRPr="00613209" w:rsidRDefault="00613209" w:rsidP="003C4181">
            <w:pPr>
              <w:spacing w:line="360" w:lineRule="auto"/>
              <w:ind w:firstLine="0"/>
              <w:rPr>
                <w:i/>
                <w:iCs/>
                <w:sz w:val="24"/>
                <w:szCs w:val="24"/>
              </w:rPr>
            </w:pPr>
          </w:p>
          <w:p w14:paraId="1730C89B" w14:textId="77777777" w:rsidR="00613209" w:rsidRPr="00613209" w:rsidRDefault="00613209" w:rsidP="003C4181">
            <w:pPr>
              <w:spacing w:line="360" w:lineRule="auto"/>
              <w:ind w:firstLine="0"/>
              <w:rPr>
                <w:i/>
                <w:iCs/>
                <w:sz w:val="24"/>
                <w:szCs w:val="24"/>
              </w:rPr>
            </w:pPr>
            <w:r w:rsidRPr="00613209">
              <w:rPr>
                <w:i/>
                <w:iCs/>
                <w:sz w:val="24"/>
                <w:szCs w:val="24"/>
              </w:rPr>
              <w:t>Comisaría de Familia</w:t>
            </w:r>
          </w:p>
          <w:p w14:paraId="458CA811" w14:textId="77777777" w:rsidR="00613209" w:rsidRPr="00613209" w:rsidRDefault="00613209" w:rsidP="003C4181">
            <w:pPr>
              <w:spacing w:line="360" w:lineRule="auto"/>
              <w:ind w:firstLine="0"/>
              <w:rPr>
                <w:sz w:val="24"/>
                <w:szCs w:val="24"/>
              </w:rPr>
            </w:pPr>
            <w:r w:rsidRPr="00613209">
              <w:rPr>
                <w:sz w:val="24"/>
                <w:szCs w:val="24"/>
              </w:rPr>
              <w:t xml:space="preserve">Es la Institución encargada de verificar la garantía de derechos de las Niñas, Niños y Adolescentes a través de entrevistas realizadas en el área de Trabajo Social y Psicología hacia a la persona cuidadora y la posible víctima. Asimismo, toma las medidas de protección correspondientes para garantizar el restablecimiento de los derechos vulnerados. Del mismo modo, remite a la </w:t>
            </w:r>
            <w:bookmarkStart w:id="0" w:name="_Int_QfqPnJ9d"/>
            <w:r w:rsidRPr="00613209">
              <w:rPr>
                <w:sz w:val="24"/>
                <w:szCs w:val="24"/>
              </w:rPr>
              <w:t>Fiscalía General</w:t>
            </w:r>
            <w:bookmarkEnd w:id="0"/>
            <w:r w:rsidRPr="00613209">
              <w:rPr>
                <w:sz w:val="24"/>
                <w:szCs w:val="24"/>
              </w:rPr>
              <w:t xml:space="preserve"> de la Nación y a las entidades de salud, si se requiere, para recibir atención con especialistas y realizar seguimiento.</w:t>
            </w:r>
          </w:p>
          <w:p w14:paraId="40187223" w14:textId="77777777" w:rsidR="00613209" w:rsidRPr="00613209" w:rsidRDefault="00613209" w:rsidP="003C4181">
            <w:pPr>
              <w:spacing w:line="360" w:lineRule="auto"/>
              <w:ind w:firstLine="0"/>
              <w:rPr>
                <w:sz w:val="24"/>
                <w:szCs w:val="24"/>
              </w:rPr>
            </w:pPr>
          </w:p>
          <w:p w14:paraId="04DF7A04" w14:textId="77777777" w:rsidR="00613209" w:rsidRPr="00613209" w:rsidRDefault="00613209" w:rsidP="003C4181">
            <w:pPr>
              <w:spacing w:line="360" w:lineRule="auto"/>
              <w:ind w:firstLine="0"/>
              <w:rPr>
                <w:i/>
                <w:iCs/>
                <w:sz w:val="24"/>
                <w:szCs w:val="24"/>
              </w:rPr>
            </w:pPr>
            <w:r w:rsidRPr="00613209">
              <w:rPr>
                <w:i/>
                <w:iCs/>
                <w:sz w:val="24"/>
                <w:szCs w:val="24"/>
              </w:rPr>
              <w:t>Hospitales o Clínicas</w:t>
            </w:r>
          </w:p>
          <w:p w14:paraId="0C58A201" w14:textId="77777777" w:rsidR="00613209" w:rsidRPr="00613209" w:rsidRDefault="00613209" w:rsidP="003C4181">
            <w:pPr>
              <w:spacing w:line="360" w:lineRule="auto"/>
              <w:ind w:firstLine="0"/>
              <w:rPr>
                <w:sz w:val="24"/>
                <w:szCs w:val="24"/>
              </w:rPr>
            </w:pPr>
            <w:r w:rsidRPr="00613209">
              <w:rPr>
                <w:sz w:val="24"/>
                <w:szCs w:val="24"/>
              </w:rPr>
              <w:t xml:space="preserve">Son las entidades encargadas de brindar atención médica; cuando se presenta un posible código púrpura, posible abuso sexual o acceso carnal abusivo, están en la obligación de hacer llamado a la Comisaría de Familia y a la Policía de Infancia y Adolescencia para poner en conocimiento el caso. </w:t>
            </w:r>
            <w:bookmarkStart w:id="1" w:name="_Int_k10nwfzh"/>
            <w:r w:rsidRPr="00613209">
              <w:rPr>
                <w:sz w:val="24"/>
                <w:szCs w:val="24"/>
              </w:rPr>
              <w:t>Del mismo modo, se encarga de brindar el tratamiento médico y psicológico a la víctima y trabajar en conjunto con la Comisaría para el seguimiento del proceso.</w:t>
            </w:r>
            <w:bookmarkEnd w:id="1"/>
          </w:p>
          <w:p w14:paraId="3F4BBCD5" w14:textId="77777777" w:rsidR="00613209" w:rsidRPr="00613209" w:rsidRDefault="00613209" w:rsidP="003C4181">
            <w:pPr>
              <w:spacing w:line="360" w:lineRule="auto"/>
              <w:ind w:firstLine="0"/>
              <w:rPr>
                <w:sz w:val="24"/>
                <w:szCs w:val="24"/>
              </w:rPr>
            </w:pPr>
          </w:p>
          <w:p w14:paraId="57980142" w14:textId="77777777" w:rsidR="00613209" w:rsidRPr="00613209" w:rsidRDefault="00613209" w:rsidP="003C4181">
            <w:pPr>
              <w:spacing w:line="360" w:lineRule="auto"/>
              <w:ind w:firstLine="0"/>
              <w:rPr>
                <w:i/>
                <w:iCs/>
                <w:sz w:val="24"/>
                <w:szCs w:val="24"/>
              </w:rPr>
            </w:pPr>
            <w:r w:rsidRPr="00613209">
              <w:rPr>
                <w:i/>
                <w:iCs/>
                <w:sz w:val="24"/>
                <w:szCs w:val="24"/>
              </w:rPr>
              <w:t>Policía de la Infancia y la Adolescencia</w:t>
            </w:r>
          </w:p>
          <w:p w14:paraId="7D751E8F" w14:textId="77777777" w:rsidR="00613209" w:rsidRPr="00613209" w:rsidRDefault="00613209" w:rsidP="003C4181">
            <w:pPr>
              <w:spacing w:line="360" w:lineRule="auto"/>
              <w:ind w:firstLine="0"/>
              <w:rPr>
                <w:sz w:val="24"/>
                <w:szCs w:val="24"/>
              </w:rPr>
            </w:pPr>
            <w:r w:rsidRPr="00613209">
              <w:rPr>
                <w:sz w:val="24"/>
                <w:szCs w:val="24"/>
              </w:rPr>
              <w:t>La Policía es la encargada de acercarse al Hospital o Clínica con el fin de conocer la situación y realizar el acompañamiento a las posibles víctimas de violencia sexual a entidades como la Fiscalía o la Comisaría de Familia.</w:t>
            </w:r>
          </w:p>
          <w:p w14:paraId="11224F22" w14:textId="77777777" w:rsidR="00613209" w:rsidRPr="00613209" w:rsidRDefault="00613209" w:rsidP="003C4181">
            <w:pPr>
              <w:spacing w:line="360" w:lineRule="auto"/>
              <w:ind w:firstLine="0"/>
              <w:rPr>
                <w:sz w:val="24"/>
                <w:szCs w:val="24"/>
              </w:rPr>
            </w:pPr>
          </w:p>
          <w:p w14:paraId="6C429681" w14:textId="77777777" w:rsidR="00613209" w:rsidRPr="00613209" w:rsidRDefault="00613209" w:rsidP="003C4181">
            <w:pPr>
              <w:spacing w:line="360" w:lineRule="auto"/>
              <w:ind w:firstLine="0"/>
              <w:rPr>
                <w:i/>
                <w:iCs/>
                <w:sz w:val="24"/>
                <w:szCs w:val="24"/>
              </w:rPr>
            </w:pPr>
            <w:r w:rsidRPr="00613209">
              <w:rPr>
                <w:i/>
                <w:iCs/>
                <w:sz w:val="24"/>
                <w:szCs w:val="24"/>
              </w:rPr>
              <w:t>Fiscalía General de la Nación</w:t>
            </w:r>
          </w:p>
          <w:p w14:paraId="5194B3D2" w14:textId="77777777" w:rsidR="00613209" w:rsidRPr="00613209" w:rsidRDefault="00613209" w:rsidP="003C4181">
            <w:pPr>
              <w:spacing w:line="360" w:lineRule="auto"/>
              <w:ind w:firstLine="0"/>
              <w:rPr>
                <w:sz w:val="24"/>
                <w:szCs w:val="24"/>
              </w:rPr>
            </w:pPr>
            <w:r w:rsidRPr="00613209">
              <w:rPr>
                <w:sz w:val="24"/>
                <w:szCs w:val="24"/>
              </w:rPr>
              <w:t>Es la Institución que recepciona las denuncias, realiza las entrevistas psicológicas forenses y en determinados casos, si se hace necesario remite a Medicina Legal para valoración sexológica.</w:t>
            </w:r>
          </w:p>
          <w:p w14:paraId="50C35AED" w14:textId="77777777" w:rsidR="00613209" w:rsidRPr="00613209" w:rsidRDefault="00613209" w:rsidP="003C4181">
            <w:pPr>
              <w:spacing w:line="360" w:lineRule="auto"/>
              <w:ind w:firstLine="0"/>
              <w:rPr>
                <w:sz w:val="24"/>
                <w:szCs w:val="24"/>
              </w:rPr>
            </w:pPr>
          </w:p>
          <w:p w14:paraId="7184158E" w14:textId="77777777" w:rsidR="00613209" w:rsidRPr="00613209" w:rsidRDefault="00613209" w:rsidP="003C4181">
            <w:pPr>
              <w:spacing w:line="360" w:lineRule="auto"/>
              <w:ind w:firstLine="0"/>
              <w:rPr>
                <w:sz w:val="24"/>
                <w:szCs w:val="24"/>
              </w:rPr>
            </w:pPr>
          </w:p>
          <w:p w14:paraId="733BD228" w14:textId="77777777" w:rsidR="00613209" w:rsidRPr="00613209" w:rsidRDefault="00613209" w:rsidP="003C4181">
            <w:pPr>
              <w:spacing w:line="360" w:lineRule="auto"/>
              <w:ind w:firstLine="0"/>
              <w:rPr>
                <w:i/>
                <w:iCs/>
                <w:sz w:val="24"/>
                <w:szCs w:val="24"/>
              </w:rPr>
            </w:pPr>
            <w:r w:rsidRPr="00613209">
              <w:rPr>
                <w:i/>
                <w:iCs/>
                <w:sz w:val="24"/>
                <w:szCs w:val="24"/>
              </w:rPr>
              <w:lastRenderedPageBreak/>
              <w:t>Medicina Legal</w:t>
            </w:r>
          </w:p>
          <w:p w14:paraId="58FA462F" w14:textId="77777777" w:rsidR="00613209" w:rsidRPr="00613209" w:rsidRDefault="00613209" w:rsidP="003C4181">
            <w:pPr>
              <w:spacing w:line="360" w:lineRule="auto"/>
              <w:ind w:firstLine="0"/>
              <w:rPr>
                <w:sz w:val="24"/>
                <w:szCs w:val="24"/>
              </w:rPr>
            </w:pPr>
            <w:r w:rsidRPr="00613209">
              <w:rPr>
                <w:sz w:val="24"/>
                <w:szCs w:val="24"/>
              </w:rPr>
              <w:t xml:space="preserve">Es la Entidad que se encarga de realizar el informe pericial si llega a ser necesario y se remite a la </w:t>
            </w:r>
            <w:bookmarkStart w:id="2" w:name="_Int_wWWecDwr"/>
            <w:r w:rsidRPr="00613209">
              <w:rPr>
                <w:sz w:val="24"/>
                <w:szCs w:val="24"/>
              </w:rPr>
              <w:t>Fiscalía General</w:t>
            </w:r>
            <w:bookmarkEnd w:id="2"/>
            <w:r w:rsidRPr="00613209">
              <w:rPr>
                <w:sz w:val="24"/>
                <w:szCs w:val="24"/>
              </w:rPr>
              <w:t xml:space="preserve"> de la Nación.</w:t>
            </w:r>
          </w:p>
          <w:p w14:paraId="14636A72" w14:textId="77777777" w:rsidR="00613209" w:rsidRPr="00613209" w:rsidRDefault="00613209" w:rsidP="003C4181">
            <w:pPr>
              <w:spacing w:line="360" w:lineRule="auto"/>
              <w:ind w:firstLine="0"/>
              <w:rPr>
                <w:sz w:val="24"/>
                <w:szCs w:val="24"/>
              </w:rPr>
            </w:pPr>
          </w:p>
          <w:p w14:paraId="44F74412" w14:textId="77777777" w:rsidR="00613209" w:rsidRPr="00613209" w:rsidRDefault="00613209" w:rsidP="003C4181">
            <w:pPr>
              <w:spacing w:line="360" w:lineRule="auto"/>
              <w:ind w:firstLine="0"/>
              <w:rPr>
                <w:sz w:val="24"/>
                <w:szCs w:val="24"/>
              </w:rPr>
            </w:pPr>
            <w:r w:rsidRPr="00613209">
              <w:rPr>
                <w:sz w:val="24"/>
                <w:szCs w:val="24"/>
              </w:rPr>
              <w:t>Es importante resaltar que, esta ruta se puede activar desde cualquiera de las Instituciones mencionadas pues no existe un orden establecido que sea obligatorio a seguir y, de ese modo, el proceso no se verá afectado de ninguna manera; por el contrario, la ruta garantiza una respuesta efectiva y humana ante hechos victimizantes, como la violencia sexual, brindando protección a la víctima y ayudándolas en la reconstrucción de sus vidas.</w:t>
            </w:r>
          </w:p>
        </w:tc>
      </w:tr>
      <w:tr w:rsidR="00613209" w:rsidRPr="002E2007" w14:paraId="1F4F4F9B"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2F5D09D7" w14:textId="77777777" w:rsidR="00613209" w:rsidRPr="00613209" w:rsidRDefault="00613209" w:rsidP="003C4181">
            <w:pPr>
              <w:spacing w:line="360" w:lineRule="auto"/>
              <w:ind w:firstLine="0"/>
              <w:rPr>
                <w:sz w:val="24"/>
                <w:szCs w:val="24"/>
              </w:rPr>
            </w:pPr>
            <w:r w:rsidRPr="00613209">
              <w:rPr>
                <w:b/>
                <w:bCs/>
                <w:sz w:val="24"/>
                <w:szCs w:val="24"/>
              </w:rPr>
              <w:lastRenderedPageBreak/>
              <w:t>Fortalece tus herramientas de prevención</w:t>
            </w:r>
          </w:p>
        </w:tc>
      </w:tr>
      <w:tr w:rsidR="00613209" w:rsidRPr="002E2007" w14:paraId="4E0A709A"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40ADA043" w14:textId="77777777" w:rsidR="00613209" w:rsidRPr="00613209" w:rsidRDefault="00613209" w:rsidP="003C4181">
            <w:pPr>
              <w:spacing w:line="360" w:lineRule="auto"/>
              <w:ind w:firstLine="0"/>
              <w:rPr>
                <w:b/>
                <w:bCs/>
                <w:sz w:val="24"/>
                <w:szCs w:val="24"/>
              </w:rPr>
            </w:pPr>
            <w:r w:rsidRPr="00613209">
              <w:rPr>
                <w:b/>
                <w:bCs/>
                <w:sz w:val="24"/>
                <w:szCs w:val="24"/>
              </w:rPr>
              <w:t>Recursos:</w:t>
            </w:r>
          </w:p>
          <w:p w14:paraId="5FE9F198" w14:textId="77777777" w:rsidR="00613209" w:rsidRPr="00613209" w:rsidRDefault="00613209" w:rsidP="00613209">
            <w:pPr>
              <w:numPr>
                <w:ilvl w:val="0"/>
                <w:numId w:val="1"/>
              </w:numPr>
              <w:spacing w:line="360" w:lineRule="auto"/>
              <w:rPr>
                <w:sz w:val="24"/>
                <w:szCs w:val="24"/>
              </w:rPr>
            </w:pPr>
            <w:r w:rsidRPr="00613209">
              <w:rPr>
                <w:sz w:val="24"/>
                <w:szCs w:val="24"/>
              </w:rPr>
              <w:t>Rompecabezas de la ruta de atención integral</w:t>
            </w:r>
          </w:p>
          <w:p w14:paraId="2CE64A75" w14:textId="77777777" w:rsidR="00613209" w:rsidRPr="00613209" w:rsidRDefault="00613209" w:rsidP="00613209">
            <w:pPr>
              <w:numPr>
                <w:ilvl w:val="0"/>
                <w:numId w:val="1"/>
              </w:numPr>
              <w:spacing w:line="360" w:lineRule="auto"/>
              <w:rPr>
                <w:sz w:val="24"/>
                <w:szCs w:val="24"/>
              </w:rPr>
            </w:pPr>
            <w:r w:rsidRPr="00613209">
              <w:rPr>
                <w:sz w:val="24"/>
                <w:szCs w:val="24"/>
              </w:rPr>
              <w:t>Tijeras</w:t>
            </w:r>
          </w:p>
          <w:p w14:paraId="19C3361C" w14:textId="77777777" w:rsidR="00613209" w:rsidRPr="00613209" w:rsidRDefault="00613209" w:rsidP="00613209">
            <w:pPr>
              <w:numPr>
                <w:ilvl w:val="0"/>
                <w:numId w:val="1"/>
              </w:numPr>
              <w:spacing w:line="360" w:lineRule="auto"/>
              <w:rPr>
                <w:sz w:val="24"/>
                <w:szCs w:val="24"/>
              </w:rPr>
            </w:pPr>
            <w:r w:rsidRPr="00613209">
              <w:rPr>
                <w:sz w:val="24"/>
                <w:szCs w:val="24"/>
              </w:rPr>
              <w:t>Papel bond</w:t>
            </w:r>
          </w:p>
          <w:p w14:paraId="70FF8E36" w14:textId="77777777" w:rsidR="00613209" w:rsidRPr="00613209" w:rsidRDefault="00613209" w:rsidP="00613209">
            <w:pPr>
              <w:numPr>
                <w:ilvl w:val="0"/>
                <w:numId w:val="1"/>
              </w:numPr>
              <w:spacing w:line="360" w:lineRule="auto"/>
              <w:rPr>
                <w:sz w:val="24"/>
                <w:szCs w:val="24"/>
              </w:rPr>
            </w:pPr>
            <w:r w:rsidRPr="00613209">
              <w:rPr>
                <w:sz w:val="24"/>
                <w:szCs w:val="24"/>
              </w:rPr>
              <w:t>Pinturas</w:t>
            </w:r>
          </w:p>
          <w:p w14:paraId="16FF96BF" w14:textId="77777777" w:rsidR="00613209" w:rsidRPr="00613209" w:rsidRDefault="00613209" w:rsidP="00613209">
            <w:pPr>
              <w:numPr>
                <w:ilvl w:val="0"/>
                <w:numId w:val="1"/>
              </w:numPr>
              <w:spacing w:line="360" w:lineRule="auto"/>
              <w:rPr>
                <w:sz w:val="24"/>
                <w:szCs w:val="24"/>
              </w:rPr>
            </w:pPr>
            <w:r w:rsidRPr="00613209">
              <w:rPr>
                <w:sz w:val="24"/>
                <w:szCs w:val="24"/>
              </w:rPr>
              <w:t>Pinceles</w:t>
            </w:r>
          </w:p>
          <w:p w14:paraId="6646CADE" w14:textId="77777777" w:rsidR="00613209" w:rsidRPr="00613209" w:rsidRDefault="00613209" w:rsidP="00613209">
            <w:pPr>
              <w:numPr>
                <w:ilvl w:val="0"/>
                <w:numId w:val="1"/>
              </w:numPr>
              <w:spacing w:line="360" w:lineRule="auto"/>
              <w:rPr>
                <w:sz w:val="24"/>
                <w:szCs w:val="24"/>
              </w:rPr>
            </w:pPr>
            <w:r w:rsidRPr="00613209">
              <w:rPr>
                <w:sz w:val="24"/>
                <w:szCs w:val="24"/>
              </w:rPr>
              <w:t>Pegamento</w:t>
            </w:r>
          </w:p>
          <w:p w14:paraId="44E18A4E" w14:textId="77777777" w:rsidR="00613209" w:rsidRPr="00613209" w:rsidRDefault="00613209" w:rsidP="00613209">
            <w:pPr>
              <w:numPr>
                <w:ilvl w:val="0"/>
                <w:numId w:val="1"/>
              </w:numPr>
              <w:spacing w:line="360" w:lineRule="auto"/>
              <w:rPr>
                <w:sz w:val="24"/>
                <w:szCs w:val="24"/>
              </w:rPr>
            </w:pPr>
            <w:r w:rsidRPr="00613209">
              <w:rPr>
                <w:sz w:val="24"/>
                <w:szCs w:val="24"/>
              </w:rPr>
              <w:t>Marcadores</w:t>
            </w:r>
          </w:p>
          <w:p w14:paraId="1B839C25" w14:textId="77777777" w:rsidR="00613209" w:rsidRPr="00613209" w:rsidRDefault="00613209" w:rsidP="00613209">
            <w:pPr>
              <w:numPr>
                <w:ilvl w:val="0"/>
                <w:numId w:val="1"/>
              </w:numPr>
              <w:spacing w:line="360" w:lineRule="auto"/>
              <w:rPr>
                <w:sz w:val="24"/>
                <w:szCs w:val="24"/>
              </w:rPr>
            </w:pPr>
            <w:r w:rsidRPr="00613209">
              <w:rPr>
                <w:sz w:val="24"/>
                <w:szCs w:val="24"/>
              </w:rPr>
              <w:t>Colores</w:t>
            </w:r>
          </w:p>
          <w:p w14:paraId="2309E7B3" w14:textId="77777777" w:rsidR="00613209" w:rsidRPr="00613209" w:rsidRDefault="00613209" w:rsidP="00613209">
            <w:pPr>
              <w:numPr>
                <w:ilvl w:val="0"/>
                <w:numId w:val="1"/>
              </w:numPr>
              <w:spacing w:line="360" w:lineRule="auto"/>
              <w:rPr>
                <w:sz w:val="24"/>
                <w:szCs w:val="24"/>
              </w:rPr>
            </w:pPr>
            <w:r w:rsidRPr="00613209">
              <w:rPr>
                <w:sz w:val="24"/>
                <w:szCs w:val="24"/>
              </w:rPr>
              <w:t>Recortes</w:t>
            </w:r>
          </w:p>
        </w:tc>
      </w:tr>
      <w:tr w:rsidR="00613209" w:rsidRPr="002E2007" w14:paraId="129013C0" w14:textId="77777777" w:rsidTr="003C4181">
        <w:tc>
          <w:tcPr>
            <w:tcW w:w="9350" w:type="dxa"/>
            <w:gridSpan w:val="3"/>
            <w:tcBorders>
              <w:top w:val="single" w:sz="4" w:space="0" w:color="auto"/>
              <w:left w:val="single" w:sz="4" w:space="0" w:color="auto"/>
              <w:bottom w:val="single" w:sz="4" w:space="0" w:color="auto"/>
              <w:right w:val="single" w:sz="4" w:space="0" w:color="auto"/>
            </w:tcBorders>
          </w:tcPr>
          <w:p w14:paraId="018EB517" w14:textId="77777777" w:rsidR="00613209" w:rsidRPr="00613209" w:rsidRDefault="00613209" w:rsidP="003C4181">
            <w:pPr>
              <w:spacing w:line="360" w:lineRule="auto"/>
              <w:ind w:firstLine="0"/>
              <w:rPr>
                <w:i/>
                <w:iCs/>
                <w:sz w:val="24"/>
                <w:szCs w:val="24"/>
              </w:rPr>
            </w:pPr>
            <w:r w:rsidRPr="00613209">
              <w:rPr>
                <w:i/>
                <w:iCs/>
                <w:sz w:val="24"/>
                <w:szCs w:val="24"/>
              </w:rPr>
              <w:t>Actividad 1: Arma tu ruta contra la violencia sexual</w:t>
            </w:r>
          </w:p>
          <w:p w14:paraId="5AC5F178" w14:textId="77777777" w:rsidR="00613209" w:rsidRPr="00613209" w:rsidRDefault="00613209" w:rsidP="003C4181">
            <w:pPr>
              <w:spacing w:line="360" w:lineRule="auto"/>
              <w:ind w:firstLine="0"/>
              <w:rPr>
                <w:sz w:val="24"/>
                <w:szCs w:val="24"/>
              </w:rPr>
            </w:pPr>
            <w:r w:rsidRPr="00613209">
              <w:rPr>
                <w:sz w:val="24"/>
                <w:szCs w:val="24"/>
              </w:rPr>
              <w:t>Esta actividad se desarrollará de manera individual, para ello, se le hará entrega a cada participante de una guía que tendrá un rompecabezas con las instituciones que forman parte de la Ruta de Atención Integral para Víctimas de Violencia Sexual en el municipio de Piedecuesta donde deberán recortar las fichas y posterior a ello, armar la figura correspondiente.</w:t>
            </w:r>
          </w:p>
          <w:p w14:paraId="76CD78AF" w14:textId="77777777" w:rsidR="00613209" w:rsidRPr="00613209" w:rsidRDefault="00613209" w:rsidP="003C4181">
            <w:pPr>
              <w:spacing w:line="360" w:lineRule="auto"/>
              <w:ind w:firstLine="0"/>
              <w:rPr>
                <w:sz w:val="24"/>
                <w:szCs w:val="24"/>
              </w:rPr>
            </w:pPr>
            <w:r w:rsidRPr="00613209">
              <w:rPr>
                <w:noProof/>
                <w:sz w:val="24"/>
                <w:szCs w:val="24"/>
              </w:rPr>
              <w:lastRenderedPageBreak/>
              <w:drawing>
                <wp:anchor distT="0" distB="0" distL="114300" distR="114300" simplePos="0" relativeHeight="251662336" behindDoc="0" locked="0" layoutInCell="1" allowOverlap="1" wp14:anchorId="0F8ABB8C" wp14:editId="64773D77">
                  <wp:simplePos x="0" y="0"/>
                  <wp:positionH relativeFrom="page">
                    <wp:posOffset>473808</wp:posOffset>
                  </wp:positionH>
                  <wp:positionV relativeFrom="page">
                    <wp:posOffset>159</wp:posOffset>
                  </wp:positionV>
                  <wp:extent cx="5102712" cy="3600000"/>
                  <wp:effectExtent l="0" t="0" r="3175" b="635"/>
                  <wp:wrapSquare wrapText="bothSides"/>
                  <wp:docPr id="1385396563" name="Imagen 221" descr="Map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396563" name="Imagen 221" descr="Mapa&#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2712" cy="3600000"/>
                          </a:xfrm>
                          <a:prstGeom prst="rect">
                            <a:avLst/>
                          </a:prstGeom>
                          <a:noFill/>
                        </pic:spPr>
                      </pic:pic>
                    </a:graphicData>
                  </a:graphic>
                  <wp14:sizeRelH relativeFrom="margin">
                    <wp14:pctWidth>0</wp14:pctWidth>
                  </wp14:sizeRelH>
                  <wp14:sizeRelV relativeFrom="margin">
                    <wp14:pctHeight>0</wp14:pctHeight>
                  </wp14:sizeRelV>
                </wp:anchor>
              </w:drawing>
            </w:r>
          </w:p>
          <w:p w14:paraId="439BD30D" w14:textId="77777777" w:rsidR="00613209" w:rsidRPr="00613209" w:rsidRDefault="00613209" w:rsidP="003C4181">
            <w:pPr>
              <w:spacing w:line="360" w:lineRule="auto"/>
              <w:ind w:firstLine="0"/>
              <w:rPr>
                <w:sz w:val="24"/>
                <w:szCs w:val="24"/>
              </w:rPr>
            </w:pPr>
          </w:p>
          <w:p w14:paraId="4BFC6EC4" w14:textId="77777777" w:rsidR="00613209" w:rsidRPr="00613209" w:rsidRDefault="00613209" w:rsidP="003C4181">
            <w:pPr>
              <w:spacing w:line="360" w:lineRule="auto"/>
              <w:ind w:firstLine="0"/>
              <w:rPr>
                <w:sz w:val="24"/>
                <w:szCs w:val="24"/>
              </w:rPr>
            </w:pPr>
          </w:p>
          <w:p w14:paraId="2E323543" w14:textId="77777777" w:rsidR="00613209" w:rsidRPr="00613209" w:rsidRDefault="00613209" w:rsidP="003C4181">
            <w:pPr>
              <w:spacing w:line="360" w:lineRule="auto"/>
              <w:ind w:firstLine="0"/>
              <w:rPr>
                <w:sz w:val="24"/>
                <w:szCs w:val="24"/>
              </w:rPr>
            </w:pPr>
          </w:p>
          <w:p w14:paraId="57321FEF" w14:textId="77777777" w:rsidR="00613209" w:rsidRPr="00613209" w:rsidRDefault="00613209" w:rsidP="003C4181">
            <w:pPr>
              <w:spacing w:line="360" w:lineRule="auto"/>
              <w:ind w:firstLine="0"/>
              <w:rPr>
                <w:sz w:val="24"/>
                <w:szCs w:val="24"/>
              </w:rPr>
            </w:pPr>
          </w:p>
          <w:p w14:paraId="38FFF070" w14:textId="77777777" w:rsidR="00613209" w:rsidRPr="00613209" w:rsidRDefault="00613209" w:rsidP="003C4181">
            <w:pPr>
              <w:spacing w:line="360" w:lineRule="auto"/>
              <w:ind w:firstLine="0"/>
              <w:rPr>
                <w:sz w:val="24"/>
                <w:szCs w:val="24"/>
              </w:rPr>
            </w:pPr>
          </w:p>
          <w:p w14:paraId="4DB7BFA5" w14:textId="77777777" w:rsidR="00613209" w:rsidRPr="00613209" w:rsidRDefault="00613209" w:rsidP="003C4181">
            <w:pPr>
              <w:spacing w:line="360" w:lineRule="auto"/>
              <w:ind w:firstLine="0"/>
              <w:rPr>
                <w:sz w:val="24"/>
                <w:szCs w:val="24"/>
              </w:rPr>
            </w:pPr>
          </w:p>
          <w:p w14:paraId="1D3FF74F" w14:textId="77777777" w:rsidR="00613209" w:rsidRPr="00613209" w:rsidRDefault="00613209" w:rsidP="003C4181">
            <w:pPr>
              <w:spacing w:line="360" w:lineRule="auto"/>
              <w:ind w:firstLine="0"/>
              <w:rPr>
                <w:sz w:val="24"/>
                <w:szCs w:val="24"/>
              </w:rPr>
            </w:pPr>
          </w:p>
          <w:p w14:paraId="39FF476C" w14:textId="77777777" w:rsidR="00613209" w:rsidRPr="00613209" w:rsidRDefault="00613209" w:rsidP="003C4181">
            <w:pPr>
              <w:spacing w:line="360" w:lineRule="auto"/>
              <w:ind w:firstLine="0"/>
              <w:rPr>
                <w:sz w:val="24"/>
                <w:szCs w:val="24"/>
              </w:rPr>
            </w:pPr>
          </w:p>
          <w:p w14:paraId="1163DD25" w14:textId="77777777" w:rsidR="00613209" w:rsidRPr="00613209" w:rsidRDefault="00613209" w:rsidP="003C4181">
            <w:pPr>
              <w:spacing w:line="360" w:lineRule="auto"/>
              <w:ind w:firstLine="0"/>
              <w:rPr>
                <w:sz w:val="24"/>
                <w:szCs w:val="24"/>
              </w:rPr>
            </w:pPr>
          </w:p>
          <w:p w14:paraId="3F277EED" w14:textId="77777777" w:rsidR="00613209" w:rsidRPr="00613209" w:rsidRDefault="00613209" w:rsidP="003C4181">
            <w:pPr>
              <w:spacing w:line="360" w:lineRule="auto"/>
              <w:ind w:firstLine="0"/>
              <w:rPr>
                <w:sz w:val="24"/>
                <w:szCs w:val="24"/>
              </w:rPr>
            </w:pPr>
          </w:p>
          <w:p w14:paraId="693D238F" w14:textId="77777777" w:rsidR="00613209" w:rsidRPr="00613209" w:rsidRDefault="00613209" w:rsidP="003C4181">
            <w:pPr>
              <w:spacing w:line="360" w:lineRule="auto"/>
              <w:ind w:firstLine="0"/>
              <w:rPr>
                <w:i/>
                <w:iCs/>
                <w:sz w:val="24"/>
                <w:szCs w:val="24"/>
              </w:rPr>
            </w:pPr>
          </w:p>
          <w:p w14:paraId="698A2081" w14:textId="77777777" w:rsidR="00613209" w:rsidRPr="00613209" w:rsidRDefault="00613209" w:rsidP="003C4181">
            <w:pPr>
              <w:spacing w:line="360" w:lineRule="auto"/>
              <w:ind w:firstLine="0"/>
              <w:rPr>
                <w:i/>
                <w:iCs/>
                <w:sz w:val="24"/>
                <w:szCs w:val="24"/>
              </w:rPr>
            </w:pPr>
          </w:p>
          <w:p w14:paraId="730DE2DB" w14:textId="77777777" w:rsidR="00613209" w:rsidRPr="00613209" w:rsidRDefault="00613209" w:rsidP="003C4181">
            <w:pPr>
              <w:spacing w:line="360" w:lineRule="auto"/>
              <w:ind w:firstLine="0"/>
              <w:rPr>
                <w:i/>
                <w:iCs/>
                <w:sz w:val="24"/>
                <w:szCs w:val="24"/>
              </w:rPr>
            </w:pPr>
          </w:p>
          <w:p w14:paraId="76C4DE45" w14:textId="77777777" w:rsidR="00613209" w:rsidRPr="00613209" w:rsidRDefault="00613209" w:rsidP="003C4181">
            <w:pPr>
              <w:spacing w:line="360" w:lineRule="auto"/>
              <w:ind w:firstLine="0"/>
              <w:rPr>
                <w:i/>
                <w:iCs/>
                <w:sz w:val="24"/>
                <w:szCs w:val="24"/>
              </w:rPr>
            </w:pPr>
            <w:r w:rsidRPr="00613209">
              <w:rPr>
                <w:i/>
                <w:iCs/>
                <w:sz w:val="24"/>
                <w:szCs w:val="24"/>
              </w:rPr>
              <w:t>Actividad 2: Cuido mi cuerpo y pongo mis límites</w:t>
            </w:r>
          </w:p>
          <w:p w14:paraId="799000DD" w14:textId="77777777" w:rsidR="00613209" w:rsidRPr="00613209" w:rsidRDefault="00613209" w:rsidP="003C4181">
            <w:pPr>
              <w:spacing w:line="360" w:lineRule="auto"/>
              <w:ind w:firstLine="0"/>
              <w:rPr>
                <w:sz w:val="24"/>
                <w:szCs w:val="24"/>
              </w:rPr>
            </w:pPr>
            <w:r w:rsidRPr="00613209">
              <w:rPr>
                <w:sz w:val="24"/>
                <w:szCs w:val="24"/>
              </w:rPr>
              <w:t xml:space="preserve">Esta actividad consiste en realizar junto con los participantes un mural colectivo donde cada uno de ellos logre representar de manera visual qué entiende por violencia sexual, cuáles son sus límites personales y sus redes de apoyo. Se podrá incluir palabras clave como “respeto”, “prevención”, “límites”, “NO”, entre otros. </w:t>
            </w:r>
          </w:p>
          <w:p w14:paraId="247E0B9C" w14:textId="77777777" w:rsidR="00613209" w:rsidRPr="00613209" w:rsidRDefault="00613209" w:rsidP="003C4181">
            <w:pPr>
              <w:spacing w:line="360" w:lineRule="auto"/>
              <w:ind w:firstLine="0"/>
              <w:rPr>
                <w:sz w:val="24"/>
                <w:szCs w:val="24"/>
              </w:rPr>
            </w:pPr>
            <w:r w:rsidRPr="00613209">
              <w:rPr>
                <w:sz w:val="24"/>
                <w:szCs w:val="24"/>
              </w:rPr>
              <w:t>Al finalizar el mural, se deberá colocar en una parte visible del lugar que frecuenten.</w:t>
            </w:r>
          </w:p>
        </w:tc>
      </w:tr>
      <w:tr w:rsidR="00613209" w:rsidRPr="002E2007" w14:paraId="40A3F2D6"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3C526971" w14:textId="77777777" w:rsidR="00613209" w:rsidRPr="00613209" w:rsidRDefault="00613209" w:rsidP="003C4181">
            <w:pPr>
              <w:spacing w:line="360" w:lineRule="auto"/>
              <w:ind w:firstLine="0"/>
              <w:rPr>
                <w:b/>
                <w:bCs/>
                <w:sz w:val="24"/>
                <w:szCs w:val="24"/>
              </w:rPr>
            </w:pPr>
            <w:r w:rsidRPr="00613209">
              <w:rPr>
                <w:b/>
                <w:bCs/>
                <w:sz w:val="24"/>
                <w:szCs w:val="24"/>
              </w:rPr>
              <w:lastRenderedPageBreak/>
              <w:t>Revisa tus estrategias</w:t>
            </w:r>
          </w:p>
        </w:tc>
      </w:tr>
      <w:tr w:rsidR="00613209" w:rsidRPr="002E2007" w14:paraId="45712AAB" w14:textId="77777777" w:rsidTr="003C4181">
        <w:tc>
          <w:tcPr>
            <w:tcW w:w="9350" w:type="dxa"/>
            <w:gridSpan w:val="3"/>
            <w:tcBorders>
              <w:top w:val="single" w:sz="4" w:space="0" w:color="auto"/>
              <w:left w:val="single" w:sz="4" w:space="0" w:color="auto"/>
              <w:bottom w:val="single" w:sz="4" w:space="0" w:color="auto"/>
              <w:right w:val="single" w:sz="4" w:space="0" w:color="auto"/>
            </w:tcBorders>
            <w:hideMark/>
          </w:tcPr>
          <w:p w14:paraId="6CA7CCF6" w14:textId="77777777" w:rsidR="00613209" w:rsidRPr="00613209" w:rsidRDefault="00613209" w:rsidP="003C4181">
            <w:pPr>
              <w:spacing w:line="360" w:lineRule="auto"/>
              <w:ind w:firstLine="0"/>
              <w:rPr>
                <w:sz w:val="24"/>
                <w:szCs w:val="24"/>
              </w:rPr>
            </w:pPr>
            <w:r w:rsidRPr="00613209">
              <w:rPr>
                <w:noProof/>
                <w:sz w:val="24"/>
                <w:szCs w:val="24"/>
              </w:rPr>
              <w:drawing>
                <wp:anchor distT="0" distB="0" distL="114300" distR="114300" simplePos="0" relativeHeight="251663360" behindDoc="0" locked="0" layoutInCell="1" allowOverlap="1" wp14:anchorId="1C7EAE66" wp14:editId="42F53647">
                  <wp:simplePos x="0" y="0"/>
                  <wp:positionH relativeFrom="page">
                    <wp:posOffset>4164965</wp:posOffset>
                  </wp:positionH>
                  <wp:positionV relativeFrom="page">
                    <wp:posOffset>621030</wp:posOffset>
                  </wp:positionV>
                  <wp:extent cx="1677035" cy="1080135"/>
                  <wp:effectExtent l="0" t="0" r="0" b="5715"/>
                  <wp:wrapSquare wrapText="bothSides"/>
                  <wp:docPr id="380581911" name="Imagen 220" descr="Diagrama, Escala de tiem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descr="Diagrama, Escala de tiempo&#10;&#10;Descripción generada automáticamente con confianza media"/>
                          <pic:cNvPicPr>
                            <a:picLocks noChangeAspect="1" noChangeArrowheads="1"/>
                          </pic:cNvPicPr>
                        </pic:nvPicPr>
                        <pic:blipFill>
                          <a:blip r:embed="rId9">
                            <a:extLst>
                              <a:ext uri="{28A0092B-C50C-407E-A947-70E740481C1C}">
                                <a14:useLocalDpi xmlns:a14="http://schemas.microsoft.com/office/drawing/2010/main" val="0"/>
                              </a:ext>
                            </a:extLst>
                          </a:blip>
                          <a:srcRect l="2991" t="19855" r="2859" b="19502"/>
                          <a:stretch>
                            <a:fillRect/>
                          </a:stretch>
                        </pic:blipFill>
                        <pic:spPr bwMode="auto">
                          <a:xfrm>
                            <a:off x="0" y="0"/>
                            <a:ext cx="1677035" cy="1080135"/>
                          </a:xfrm>
                          <a:prstGeom prst="rect">
                            <a:avLst/>
                          </a:prstGeom>
                          <a:noFill/>
                        </pic:spPr>
                      </pic:pic>
                    </a:graphicData>
                  </a:graphic>
                  <wp14:sizeRelH relativeFrom="margin">
                    <wp14:pctWidth>0</wp14:pctWidth>
                  </wp14:sizeRelH>
                  <wp14:sizeRelV relativeFrom="margin">
                    <wp14:pctHeight>0</wp14:pctHeight>
                  </wp14:sizeRelV>
                </wp:anchor>
              </w:drawing>
            </w:r>
            <w:r w:rsidRPr="00613209">
              <w:rPr>
                <w:sz w:val="24"/>
                <w:szCs w:val="24"/>
              </w:rPr>
              <w:t>Con el fin de conocer lo aprendido por las Niñas, Niños y Adolescentes, al finalizar la sesión se realizará una ronda de preguntas donde a través de las respuestas que se obtengan, se logrará identificar qué comprendieron los participantes de la temática.</w:t>
            </w:r>
          </w:p>
          <w:p w14:paraId="7C6EF5AB" w14:textId="77777777" w:rsidR="00613209" w:rsidRPr="00613209" w:rsidRDefault="00613209" w:rsidP="003C4181">
            <w:pPr>
              <w:spacing w:line="360" w:lineRule="auto"/>
              <w:ind w:firstLine="0"/>
              <w:rPr>
                <w:i/>
                <w:iCs/>
                <w:sz w:val="24"/>
                <w:szCs w:val="24"/>
              </w:rPr>
            </w:pPr>
            <w:r w:rsidRPr="00613209">
              <w:rPr>
                <w:i/>
                <w:iCs/>
                <w:sz w:val="24"/>
                <w:szCs w:val="24"/>
              </w:rPr>
              <w:t>Preguntas:</w:t>
            </w:r>
          </w:p>
          <w:p w14:paraId="47D3AE83" w14:textId="77777777" w:rsidR="00613209" w:rsidRPr="00613209" w:rsidRDefault="00613209" w:rsidP="00613209">
            <w:pPr>
              <w:numPr>
                <w:ilvl w:val="0"/>
                <w:numId w:val="2"/>
              </w:numPr>
              <w:spacing w:line="360" w:lineRule="auto"/>
              <w:rPr>
                <w:sz w:val="24"/>
                <w:szCs w:val="24"/>
              </w:rPr>
            </w:pPr>
            <w:bookmarkStart w:id="3" w:name="_Int_Us70OtDZ"/>
            <w:r w:rsidRPr="00613209">
              <w:rPr>
                <w:sz w:val="24"/>
                <w:szCs w:val="24"/>
              </w:rPr>
              <w:t>¿Cuál es la finalidad de la ruta de atención integral?</w:t>
            </w:r>
            <w:bookmarkEnd w:id="3"/>
          </w:p>
          <w:p w14:paraId="1EDAA824" w14:textId="77777777" w:rsidR="00613209" w:rsidRPr="00613209" w:rsidRDefault="00613209" w:rsidP="00613209">
            <w:pPr>
              <w:numPr>
                <w:ilvl w:val="0"/>
                <w:numId w:val="2"/>
              </w:numPr>
              <w:spacing w:line="360" w:lineRule="auto"/>
              <w:rPr>
                <w:sz w:val="24"/>
                <w:szCs w:val="24"/>
              </w:rPr>
            </w:pPr>
            <w:r w:rsidRPr="00613209">
              <w:rPr>
                <w:sz w:val="24"/>
                <w:szCs w:val="24"/>
              </w:rPr>
              <w:t>¿A qué Entidades pueden recurrir si creen que son víctimas de violencia sexual?</w:t>
            </w:r>
          </w:p>
        </w:tc>
      </w:tr>
    </w:tbl>
    <w:p w14:paraId="4F75B70B" w14:textId="77777777" w:rsidR="009753A8" w:rsidRDefault="009753A8" w:rsidP="00613209">
      <w:pPr>
        <w:ind w:firstLine="0"/>
      </w:pPr>
    </w:p>
    <w:p w14:paraId="46D7C270" w14:textId="77777777" w:rsidR="00613209" w:rsidRDefault="00613209" w:rsidP="00613209">
      <w:pPr>
        <w:ind w:firstLine="0"/>
      </w:pPr>
    </w:p>
    <w:p w14:paraId="014D6755" w14:textId="281832A2" w:rsidR="00613209" w:rsidRPr="00613209" w:rsidRDefault="00613209" w:rsidP="00613209">
      <w:pPr>
        <w:ind w:firstLine="0"/>
        <w:rPr>
          <w:b/>
          <w:bCs/>
        </w:rPr>
      </w:pPr>
      <w:r>
        <w:rPr>
          <w:b/>
          <w:bCs/>
          <w:noProof/>
          <w14:ligatures w14:val="standardContextual"/>
        </w:rPr>
        <w:lastRenderedPageBreak/>
        <w:drawing>
          <wp:anchor distT="0" distB="0" distL="114300" distR="114300" simplePos="0" relativeHeight="251664384" behindDoc="0" locked="0" layoutInCell="1" allowOverlap="1" wp14:anchorId="435B3111" wp14:editId="769DDA4E">
            <wp:simplePos x="0" y="0"/>
            <wp:positionH relativeFrom="page">
              <wp:posOffset>-197485</wp:posOffset>
            </wp:positionH>
            <wp:positionV relativeFrom="paragraph">
              <wp:posOffset>1387475</wp:posOffset>
            </wp:positionV>
            <wp:extent cx="8008620" cy="5650230"/>
            <wp:effectExtent l="0" t="1905" r="9525" b="9525"/>
            <wp:wrapSquare wrapText="bothSides"/>
            <wp:docPr id="6522546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254673" name="Imagen 652254673"/>
                    <pic:cNvPicPr/>
                  </pic:nvPicPr>
                  <pic:blipFill>
                    <a:blip r:embed="rId10">
                      <a:extLst>
                        <a:ext uri="{28A0092B-C50C-407E-A947-70E740481C1C}">
                          <a14:useLocalDpi xmlns:a14="http://schemas.microsoft.com/office/drawing/2010/main" val="0"/>
                        </a:ext>
                      </a:extLst>
                    </a:blip>
                    <a:stretch>
                      <a:fillRect/>
                    </a:stretch>
                  </pic:blipFill>
                  <pic:spPr>
                    <a:xfrm rot="16200000">
                      <a:off x="0" y="0"/>
                      <a:ext cx="8008620" cy="5650230"/>
                    </a:xfrm>
                    <a:prstGeom prst="rect">
                      <a:avLst/>
                    </a:prstGeom>
                  </pic:spPr>
                </pic:pic>
              </a:graphicData>
            </a:graphic>
            <wp14:sizeRelH relativeFrom="margin">
              <wp14:pctWidth>0</wp14:pctWidth>
            </wp14:sizeRelH>
            <wp14:sizeRelV relativeFrom="margin">
              <wp14:pctHeight>0</wp14:pctHeight>
            </wp14:sizeRelV>
          </wp:anchor>
        </w:drawing>
      </w:r>
      <w:r>
        <w:rPr>
          <w:b/>
          <w:bCs/>
        </w:rPr>
        <w:t>Anexos</w:t>
      </w:r>
    </w:p>
    <w:sectPr w:rsidR="00613209" w:rsidRPr="00613209" w:rsidSect="00613209">
      <w:pgSz w:w="12240" w:h="15840"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06BC0F"/>
    <w:multiLevelType w:val="hybridMultilevel"/>
    <w:tmpl w:val="177089C4"/>
    <w:lvl w:ilvl="0" w:tplc="89D0833E">
      <w:start w:val="1"/>
      <w:numFmt w:val="bullet"/>
      <w:lvlText w:val=""/>
      <w:lvlJc w:val="left"/>
      <w:pPr>
        <w:ind w:left="720" w:hanging="360"/>
      </w:pPr>
      <w:rPr>
        <w:rFonts w:ascii="Symbol" w:hAnsi="Symbol" w:hint="default"/>
      </w:rPr>
    </w:lvl>
    <w:lvl w:ilvl="1" w:tplc="81505856">
      <w:start w:val="1"/>
      <w:numFmt w:val="bullet"/>
      <w:lvlText w:val="o"/>
      <w:lvlJc w:val="left"/>
      <w:pPr>
        <w:ind w:left="1440" w:hanging="360"/>
      </w:pPr>
      <w:rPr>
        <w:rFonts w:ascii="Courier New" w:hAnsi="Courier New" w:cs="Times New Roman" w:hint="default"/>
      </w:rPr>
    </w:lvl>
    <w:lvl w:ilvl="2" w:tplc="65B40494">
      <w:start w:val="1"/>
      <w:numFmt w:val="bullet"/>
      <w:lvlText w:val=""/>
      <w:lvlJc w:val="left"/>
      <w:pPr>
        <w:ind w:left="2160" w:hanging="360"/>
      </w:pPr>
      <w:rPr>
        <w:rFonts w:ascii="Wingdings" w:hAnsi="Wingdings" w:hint="default"/>
      </w:rPr>
    </w:lvl>
    <w:lvl w:ilvl="3" w:tplc="0818D5EE">
      <w:start w:val="1"/>
      <w:numFmt w:val="bullet"/>
      <w:lvlText w:val=""/>
      <w:lvlJc w:val="left"/>
      <w:pPr>
        <w:ind w:left="2880" w:hanging="360"/>
      </w:pPr>
      <w:rPr>
        <w:rFonts w:ascii="Symbol" w:hAnsi="Symbol" w:hint="default"/>
      </w:rPr>
    </w:lvl>
    <w:lvl w:ilvl="4" w:tplc="9F12E040">
      <w:start w:val="1"/>
      <w:numFmt w:val="bullet"/>
      <w:lvlText w:val="o"/>
      <w:lvlJc w:val="left"/>
      <w:pPr>
        <w:ind w:left="3600" w:hanging="360"/>
      </w:pPr>
      <w:rPr>
        <w:rFonts w:ascii="Courier New" w:hAnsi="Courier New" w:cs="Times New Roman" w:hint="default"/>
      </w:rPr>
    </w:lvl>
    <w:lvl w:ilvl="5" w:tplc="71089B6E">
      <w:start w:val="1"/>
      <w:numFmt w:val="bullet"/>
      <w:lvlText w:val=""/>
      <w:lvlJc w:val="left"/>
      <w:pPr>
        <w:ind w:left="4320" w:hanging="360"/>
      </w:pPr>
      <w:rPr>
        <w:rFonts w:ascii="Wingdings" w:hAnsi="Wingdings" w:hint="default"/>
      </w:rPr>
    </w:lvl>
    <w:lvl w:ilvl="6" w:tplc="688400FA">
      <w:start w:val="1"/>
      <w:numFmt w:val="bullet"/>
      <w:lvlText w:val=""/>
      <w:lvlJc w:val="left"/>
      <w:pPr>
        <w:ind w:left="5040" w:hanging="360"/>
      </w:pPr>
      <w:rPr>
        <w:rFonts w:ascii="Symbol" w:hAnsi="Symbol" w:hint="default"/>
      </w:rPr>
    </w:lvl>
    <w:lvl w:ilvl="7" w:tplc="C2944AB8">
      <w:start w:val="1"/>
      <w:numFmt w:val="bullet"/>
      <w:lvlText w:val="o"/>
      <w:lvlJc w:val="left"/>
      <w:pPr>
        <w:ind w:left="5760" w:hanging="360"/>
      </w:pPr>
      <w:rPr>
        <w:rFonts w:ascii="Courier New" w:hAnsi="Courier New" w:cs="Times New Roman" w:hint="default"/>
      </w:rPr>
    </w:lvl>
    <w:lvl w:ilvl="8" w:tplc="FDCE4AB8">
      <w:start w:val="1"/>
      <w:numFmt w:val="bullet"/>
      <w:lvlText w:val=""/>
      <w:lvlJc w:val="left"/>
      <w:pPr>
        <w:ind w:left="6480" w:hanging="360"/>
      </w:pPr>
      <w:rPr>
        <w:rFonts w:ascii="Wingdings" w:hAnsi="Wingdings" w:hint="default"/>
      </w:rPr>
    </w:lvl>
  </w:abstractNum>
  <w:abstractNum w:abstractNumId="1" w15:restartNumberingAfterBreak="0">
    <w:nsid w:val="799298FE"/>
    <w:multiLevelType w:val="hybridMultilevel"/>
    <w:tmpl w:val="F03A8A74"/>
    <w:lvl w:ilvl="0" w:tplc="0E288904">
      <w:start w:val="1"/>
      <w:numFmt w:val="bullet"/>
      <w:lvlText w:val=""/>
      <w:lvlJc w:val="left"/>
      <w:pPr>
        <w:ind w:left="720" w:hanging="360"/>
      </w:pPr>
      <w:rPr>
        <w:rFonts w:ascii="Symbol" w:hAnsi="Symbol" w:hint="default"/>
      </w:rPr>
    </w:lvl>
    <w:lvl w:ilvl="1" w:tplc="F7CC177A">
      <w:start w:val="1"/>
      <w:numFmt w:val="bullet"/>
      <w:lvlText w:val="o"/>
      <w:lvlJc w:val="left"/>
      <w:pPr>
        <w:ind w:left="1440" w:hanging="360"/>
      </w:pPr>
      <w:rPr>
        <w:rFonts w:ascii="Courier New" w:hAnsi="Courier New" w:cs="Times New Roman" w:hint="default"/>
      </w:rPr>
    </w:lvl>
    <w:lvl w:ilvl="2" w:tplc="0FD013F8">
      <w:start w:val="1"/>
      <w:numFmt w:val="bullet"/>
      <w:lvlText w:val=""/>
      <w:lvlJc w:val="left"/>
      <w:pPr>
        <w:ind w:left="2160" w:hanging="360"/>
      </w:pPr>
      <w:rPr>
        <w:rFonts w:ascii="Wingdings" w:hAnsi="Wingdings" w:hint="default"/>
      </w:rPr>
    </w:lvl>
    <w:lvl w:ilvl="3" w:tplc="5EEE2A26">
      <w:start w:val="1"/>
      <w:numFmt w:val="bullet"/>
      <w:lvlText w:val=""/>
      <w:lvlJc w:val="left"/>
      <w:pPr>
        <w:ind w:left="2880" w:hanging="360"/>
      </w:pPr>
      <w:rPr>
        <w:rFonts w:ascii="Symbol" w:hAnsi="Symbol" w:hint="default"/>
      </w:rPr>
    </w:lvl>
    <w:lvl w:ilvl="4" w:tplc="4F62D12A">
      <w:start w:val="1"/>
      <w:numFmt w:val="bullet"/>
      <w:lvlText w:val="o"/>
      <w:lvlJc w:val="left"/>
      <w:pPr>
        <w:ind w:left="3600" w:hanging="360"/>
      </w:pPr>
      <w:rPr>
        <w:rFonts w:ascii="Courier New" w:hAnsi="Courier New" w:cs="Times New Roman" w:hint="default"/>
      </w:rPr>
    </w:lvl>
    <w:lvl w:ilvl="5" w:tplc="F414497E">
      <w:start w:val="1"/>
      <w:numFmt w:val="bullet"/>
      <w:lvlText w:val=""/>
      <w:lvlJc w:val="left"/>
      <w:pPr>
        <w:ind w:left="4320" w:hanging="360"/>
      </w:pPr>
      <w:rPr>
        <w:rFonts w:ascii="Wingdings" w:hAnsi="Wingdings" w:hint="default"/>
      </w:rPr>
    </w:lvl>
    <w:lvl w:ilvl="6" w:tplc="D2EE8D4C">
      <w:start w:val="1"/>
      <w:numFmt w:val="bullet"/>
      <w:lvlText w:val=""/>
      <w:lvlJc w:val="left"/>
      <w:pPr>
        <w:ind w:left="5040" w:hanging="360"/>
      </w:pPr>
      <w:rPr>
        <w:rFonts w:ascii="Symbol" w:hAnsi="Symbol" w:hint="default"/>
      </w:rPr>
    </w:lvl>
    <w:lvl w:ilvl="7" w:tplc="0ABAD270">
      <w:start w:val="1"/>
      <w:numFmt w:val="bullet"/>
      <w:lvlText w:val="o"/>
      <w:lvlJc w:val="left"/>
      <w:pPr>
        <w:ind w:left="5760" w:hanging="360"/>
      </w:pPr>
      <w:rPr>
        <w:rFonts w:ascii="Courier New" w:hAnsi="Courier New" w:cs="Times New Roman" w:hint="default"/>
      </w:rPr>
    </w:lvl>
    <w:lvl w:ilvl="8" w:tplc="8BDCE42E">
      <w:start w:val="1"/>
      <w:numFmt w:val="bullet"/>
      <w:lvlText w:val=""/>
      <w:lvlJc w:val="left"/>
      <w:pPr>
        <w:ind w:left="6480" w:hanging="360"/>
      </w:pPr>
      <w:rPr>
        <w:rFonts w:ascii="Wingdings" w:hAnsi="Wingdings" w:hint="default"/>
      </w:rPr>
    </w:lvl>
  </w:abstractNum>
  <w:num w:numId="1" w16cid:durableId="587890156">
    <w:abstractNumId w:val="0"/>
  </w:num>
  <w:num w:numId="2" w16cid:durableId="16775408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209"/>
    <w:rsid w:val="0001646D"/>
    <w:rsid w:val="00613209"/>
    <w:rsid w:val="009753A8"/>
    <w:rsid w:val="009A2D2F"/>
    <w:rsid w:val="00DE3D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C0C0F"/>
  <w15:chartTrackingRefBased/>
  <w15:docId w15:val="{C1A15A88-F32C-4DB8-90E2-E9F2DA22B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209"/>
    <w:pPr>
      <w:spacing w:after="0" w:line="480" w:lineRule="auto"/>
      <w:ind w:firstLine="720"/>
      <w:jc w:val="both"/>
    </w:pPr>
    <w:rPr>
      <w:rFonts w:ascii="Times New Roman" w:eastAsia="Calibri" w:hAnsi="Times New Roman" w:cs="Times New Roman"/>
      <w:kern w:val="0"/>
      <w:szCs w:val="22"/>
      <w14:ligatures w14:val="none"/>
    </w:rPr>
  </w:style>
  <w:style w:type="paragraph" w:styleId="Ttulo1">
    <w:name w:val="heading 1"/>
    <w:basedOn w:val="Normal"/>
    <w:next w:val="Normal"/>
    <w:link w:val="Ttulo1Car"/>
    <w:uiPriority w:val="9"/>
    <w:qFormat/>
    <w:rsid w:val="006132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132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1320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1320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1320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13209"/>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13209"/>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13209"/>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13209"/>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1320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1320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1320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1320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1320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1320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1320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1320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13209"/>
    <w:rPr>
      <w:rFonts w:eastAsiaTheme="majorEastAsia" w:cstheme="majorBidi"/>
      <w:color w:val="272727" w:themeColor="text1" w:themeTint="D8"/>
    </w:rPr>
  </w:style>
  <w:style w:type="paragraph" w:styleId="Ttulo">
    <w:name w:val="Title"/>
    <w:basedOn w:val="Normal"/>
    <w:next w:val="Normal"/>
    <w:link w:val="TtuloCar"/>
    <w:uiPriority w:val="10"/>
    <w:qFormat/>
    <w:rsid w:val="006132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1320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1320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1320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13209"/>
    <w:pPr>
      <w:spacing w:before="160"/>
      <w:jc w:val="center"/>
    </w:pPr>
    <w:rPr>
      <w:i/>
      <w:iCs/>
      <w:color w:val="404040" w:themeColor="text1" w:themeTint="BF"/>
    </w:rPr>
  </w:style>
  <w:style w:type="character" w:customStyle="1" w:styleId="CitaCar">
    <w:name w:val="Cita Car"/>
    <w:basedOn w:val="Fuentedeprrafopredeter"/>
    <w:link w:val="Cita"/>
    <w:uiPriority w:val="29"/>
    <w:rsid w:val="00613209"/>
    <w:rPr>
      <w:i/>
      <w:iCs/>
      <w:color w:val="404040" w:themeColor="text1" w:themeTint="BF"/>
    </w:rPr>
  </w:style>
  <w:style w:type="paragraph" w:styleId="Prrafodelista">
    <w:name w:val="List Paragraph"/>
    <w:basedOn w:val="Normal"/>
    <w:uiPriority w:val="34"/>
    <w:qFormat/>
    <w:rsid w:val="00613209"/>
    <w:pPr>
      <w:ind w:left="720"/>
      <w:contextualSpacing/>
    </w:pPr>
  </w:style>
  <w:style w:type="character" w:styleId="nfasisintenso">
    <w:name w:val="Intense Emphasis"/>
    <w:basedOn w:val="Fuentedeprrafopredeter"/>
    <w:uiPriority w:val="21"/>
    <w:qFormat/>
    <w:rsid w:val="00613209"/>
    <w:rPr>
      <w:i/>
      <w:iCs/>
      <w:color w:val="0F4761" w:themeColor="accent1" w:themeShade="BF"/>
    </w:rPr>
  </w:style>
  <w:style w:type="paragraph" w:styleId="Citadestacada">
    <w:name w:val="Intense Quote"/>
    <w:basedOn w:val="Normal"/>
    <w:next w:val="Normal"/>
    <w:link w:val="CitadestacadaCar"/>
    <w:uiPriority w:val="30"/>
    <w:qFormat/>
    <w:rsid w:val="006132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13209"/>
    <w:rPr>
      <w:i/>
      <w:iCs/>
      <w:color w:val="0F4761" w:themeColor="accent1" w:themeShade="BF"/>
    </w:rPr>
  </w:style>
  <w:style w:type="character" w:styleId="Referenciaintensa">
    <w:name w:val="Intense Reference"/>
    <w:basedOn w:val="Fuentedeprrafopredeter"/>
    <w:uiPriority w:val="32"/>
    <w:qFormat/>
    <w:rsid w:val="00613209"/>
    <w:rPr>
      <w:b/>
      <w:bCs/>
      <w:smallCaps/>
      <w:color w:val="0F4761" w:themeColor="accent1" w:themeShade="BF"/>
      <w:spacing w:val="5"/>
    </w:rPr>
  </w:style>
  <w:style w:type="table" w:styleId="Tablaconcuadrcula">
    <w:name w:val="Table Grid"/>
    <w:basedOn w:val="Tablanormal"/>
    <w:uiPriority w:val="39"/>
    <w:rsid w:val="00613209"/>
    <w:pPr>
      <w:spacing w:after="0" w:line="240" w:lineRule="auto"/>
    </w:pPr>
    <w:rPr>
      <w:rFonts w:ascii="Times New Roman" w:eastAsia="Calibri"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jp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834</Words>
  <Characters>4590</Characters>
  <Application>Microsoft Office Word</Application>
  <DocSecurity>0</DocSecurity>
  <Lines>38</Lines>
  <Paragraphs>10</Paragraphs>
  <ScaleCrop>false</ScaleCrop>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DARSY RIVERA</dc:creator>
  <cp:keywords/>
  <dc:description/>
  <cp:lastModifiedBy>DARSY RIVERA</cp:lastModifiedBy>
  <cp:revision>1</cp:revision>
  <dcterms:created xsi:type="dcterms:W3CDTF">2024-09-14T07:57:00Z</dcterms:created>
  <dcterms:modified xsi:type="dcterms:W3CDTF">2024-09-14T08:00:00Z</dcterms:modified>
</cp:coreProperties>
</file>